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560E" w:rsidRPr="007B560E" w:rsidRDefault="007B560E" w:rsidP="007B560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B560E">
        <w:rPr>
          <w:rFonts w:ascii="Times New Roman" w:hAnsi="Times New Roman" w:cs="Times New Roman"/>
          <w:b/>
          <w:sz w:val="24"/>
          <w:szCs w:val="24"/>
        </w:rPr>
        <w:t>Результаты самообследования гимназии за 2016  год.</w:t>
      </w:r>
    </w:p>
    <w:p w:rsidR="007B560E" w:rsidRDefault="007B560E" w:rsidP="007B560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5302" w:type="pct"/>
        <w:tblCellSpacing w:w="0" w:type="dxa"/>
        <w:tblInd w:w="-574" w:type="dxa"/>
        <w:tblBorders>
          <w:top w:val="single" w:sz="6" w:space="0" w:color="888888"/>
          <w:left w:val="single" w:sz="6" w:space="0" w:color="888888"/>
          <w:bottom w:val="single" w:sz="6" w:space="0" w:color="888888"/>
          <w:right w:val="single" w:sz="6" w:space="0" w:color="888888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45"/>
        <w:gridCol w:w="7260"/>
        <w:gridCol w:w="2101"/>
      </w:tblGrid>
      <w:tr w:rsidR="007B560E" w:rsidTr="007B560E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 xml:space="preserve">N </w:t>
            </w:r>
            <w:proofErr w:type="spellStart"/>
            <w:proofErr w:type="gramStart"/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п</w:t>
            </w:r>
            <w:proofErr w:type="spellEnd"/>
            <w:proofErr w:type="gramEnd"/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/</w:t>
            </w:r>
            <w:proofErr w:type="spellStart"/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п</w:t>
            </w:r>
            <w:proofErr w:type="spellEnd"/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Показатели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Единица измерения</w:t>
            </w:r>
          </w:p>
        </w:tc>
      </w:tr>
      <w:tr w:rsidR="007B560E" w:rsidTr="007B560E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1.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Образовательная деятельность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after="0"/>
              <w:rPr>
                <w:rFonts w:cs="Times New Roman"/>
              </w:rPr>
            </w:pPr>
          </w:p>
        </w:tc>
      </w:tr>
      <w:tr w:rsidR="007B560E" w:rsidTr="007B560E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1.1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Общая численность учащихся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1044</w:t>
            </w: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lang w:val="en-US"/>
              </w:rPr>
              <w:t xml:space="preserve"> </w:t>
            </w: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чел.</w:t>
            </w:r>
          </w:p>
        </w:tc>
      </w:tr>
      <w:tr w:rsidR="007B560E" w:rsidTr="007B560E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1.2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469</w:t>
            </w:r>
          </w:p>
        </w:tc>
      </w:tr>
      <w:tr w:rsidR="007B560E" w:rsidTr="007B560E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1.3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493</w:t>
            </w:r>
          </w:p>
        </w:tc>
      </w:tr>
      <w:tr w:rsidR="007B560E" w:rsidTr="007B560E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1.4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82</w:t>
            </w:r>
          </w:p>
        </w:tc>
      </w:tr>
      <w:tr w:rsidR="007B560E" w:rsidTr="007B560E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1.5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Численность/удельный вес численности учащихся, успевающих на "4" и "5" по результатам промежуточной аттестации, в общей численности учащихся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486 чел./53,5%</w:t>
            </w:r>
          </w:p>
        </w:tc>
      </w:tr>
      <w:tr w:rsidR="007B560E" w:rsidTr="007B560E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1.6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Средний балл государственной итоговой аттестации выпускников 9 класса по русскому языку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 xml:space="preserve"> 4,56 балла</w:t>
            </w:r>
          </w:p>
        </w:tc>
      </w:tr>
      <w:tr w:rsidR="007B560E" w:rsidTr="007B560E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1.7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Средний балл государственной итоговой аттестации выпускников 9 класса по математике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 xml:space="preserve">4,11 балла </w:t>
            </w:r>
          </w:p>
        </w:tc>
      </w:tr>
      <w:tr w:rsidR="007B560E" w:rsidTr="007B560E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1.8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Средний балл единого государственного экзамена выпускников 11 класса по русскому языку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 xml:space="preserve">77 баллов </w:t>
            </w:r>
          </w:p>
        </w:tc>
      </w:tr>
      <w:tr w:rsidR="007B560E" w:rsidTr="007B560E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1.9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Средний балл единого государственного экзамена выпускников 11 класса по математике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 xml:space="preserve">4,68 балла </w:t>
            </w:r>
          </w:p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57,39(</w:t>
            </w:r>
            <w:proofErr w:type="spellStart"/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п</w:t>
            </w:r>
            <w:proofErr w:type="spellEnd"/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)</w:t>
            </w:r>
          </w:p>
        </w:tc>
      </w:tr>
      <w:tr w:rsidR="007B560E" w:rsidTr="007B560E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1.10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русскому языку, в общей численности выпускников 9 класса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0 чел./ 0%</w:t>
            </w:r>
          </w:p>
        </w:tc>
      </w:tr>
      <w:tr w:rsidR="007B560E" w:rsidTr="007B560E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1.11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математике, в общей численности выпускников 9 класса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0 чел./ 0%</w:t>
            </w:r>
          </w:p>
        </w:tc>
      </w:tr>
      <w:tr w:rsidR="007B560E" w:rsidTr="007B560E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1.12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русскому языку, в общей численности выпускников 11 класса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0 чел./ 0%</w:t>
            </w:r>
          </w:p>
        </w:tc>
      </w:tr>
      <w:tr w:rsidR="007B560E" w:rsidTr="007B560E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1.13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математике, в общей численности выпускников 11 класса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0 чел./ 0%</w:t>
            </w:r>
          </w:p>
        </w:tc>
      </w:tr>
      <w:tr w:rsidR="007B560E" w:rsidTr="007B560E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1.14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Численность/удельный вес численности выпускников 9 класса, не получивших аттестаты об основном общем образовании, в общей численности выпускников 9 класса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0 чел./ 0%</w:t>
            </w:r>
          </w:p>
        </w:tc>
      </w:tr>
      <w:tr w:rsidR="007B560E" w:rsidTr="007B560E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1.15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Численность/удельный вес численности выпускников 11 класса, не получивших аттестаты о среднем общем образовании, в общей численности выпускников 11 класса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highlight w:val="yellow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0 чел./ 0%</w:t>
            </w:r>
          </w:p>
        </w:tc>
      </w:tr>
      <w:tr w:rsidR="007B560E" w:rsidTr="007B560E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lastRenderedPageBreak/>
              <w:t>1.16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Численность/удельный вес численности выпускников 9 класса, получивших аттестаты об основном общем образовании с отличием, в общей численности выпускников 9 класса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highlight w:val="yellow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 xml:space="preserve">5 чел./ 5,5 % </w:t>
            </w:r>
          </w:p>
        </w:tc>
      </w:tr>
      <w:tr w:rsidR="007B560E" w:rsidTr="007B560E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1.17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Численность/удельный вес численности выпускников 11 класса, получивших аттестаты о среднем общем образовании с отличием, в общей численности выпускников 11 класса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  <w:highlight w:val="yellow"/>
                <w:lang w:val="en-US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3 чел./ 6,8%</w:t>
            </w:r>
          </w:p>
        </w:tc>
      </w:tr>
      <w:tr w:rsidR="007B560E" w:rsidTr="007B560E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1.18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Численность/удельный вес численности учащихся, принявших участие в различных олимпиадах, смотрах, конкурсах, в общей численности учащихся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760 чел./ 53%</w:t>
            </w:r>
          </w:p>
        </w:tc>
      </w:tr>
      <w:tr w:rsidR="007B560E" w:rsidTr="007B560E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1.19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Численность/удельный вес численности учащихся - победителей и призеров олимпиад, смотров, конкурсов, в общей численности учащихся, в том числе: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145 чел./ 10%</w:t>
            </w:r>
          </w:p>
        </w:tc>
      </w:tr>
      <w:tr w:rsidR="007B560E" w:rsidTr="007B560E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1.19.1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Регионального уровня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63 чел./ 4,4%</w:t>
            </w:r>
          </w:p>
        </w:tc>
      </w:tr>
      <w:tr w:rsidR="007B560E" w:rsidTr="007B560E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1.19.2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Федерального уровня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15 чел./ 1%</w:t>
            </w:r>
          </w:p>
        </w:tc>
      </w:tr>
      <w:tr w:rsidR="007B560E" w:rsidTr="007B560E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1.19.3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Международного уровня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5 чел./ 0,01%</w:t>
            </w:r>
          </w:p>
        </w:tc>
      </w:tr>
      <w:tr w:rsidR="007B560E" w:rsidTr="007B560E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1.20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Численность/удельный вес численности учащихся, получающих образование с углубленным изучением отдельных учебных предметов, в общей численности учащихся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 xml:space="preserve">1028 чел./ 98,5%  </w:t>
            </w:r>
          </w:p>
        </w:tc>
      </w:tr>
      <w:tr w:rsidR="007B560E" w:rsidTr="007B560E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1.21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Численность/удельный вес численности учащихся, получающих образование в рамках профильного обучения, в общей численности учащихся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-</w:t>
            </w:r>
          </w:p>
        </w:tc>
      </w:tr>
      <w:tr w:rsidR="007B560E" w:rsidTr="007B560E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1.22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Численность/удельный вес численности обучающихся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-</w:t>
            </w:r>
          </w:p>
        </w:tc>
      </w:tr>
      <w:tr w:rsidR="007B560E" w:rsidTr="007B560E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1.23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Численность/удельный вес численности учащихся в рамках сетевой формы реализации образовательных программ, в общей численности учащихся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-</w:t>
            </w:r>
          </w:p>
        </w:tc>
      </w:tr>
      <w:tr w:rsidR="007B560E" w:rsidTr="007B560E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1.24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Общая численность педагогических работников, в том числе: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77 чел.</w:t>
            </w:r>
          </w:p>
        </w:tc>
      </w:tr>
      <w:tr w:rsidR="007B560E" w:rsidTr="007B560E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1.25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74 чел./ 96%</w:t>
            </w:r>
          </w:p>
        </w:tc>
      </w:tr>
      <w:tr w:rsidR="007B560E" w:rsidTr="007B560E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1.26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74 чел./ 96%</w:t>
            </w:r>
          </w:p>
        </w:tc>
      </w:tr>
      <w:tr w:rsidR="007B560E" w:rsidTr="007B560E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1.27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3 чел./ 4%</w:t>
            </w:r>
          </w:p>
        </w:tc>
      </w:tr>
      <w:tr w:rsidR="007B560E" w:rsidTr="007B560E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1.28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3чел./ 4%</w:t>
            </w:r>
          </w:p>
        </w:tc>
      </w:tr>
      <w:tr w:rsidR="007B560E" w:rsidTr="007B560E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1.29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52 чел./ 68%</w:t>
            </w:r>
          </w:p>
        </w:tc>
      </w:tr>
      <w:tr w:rsidR="007B560E" w:rsidTr="007B560E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1.29.1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Высшая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16 чел./ 21%</w:t>
            </w:r>
          </w:p>
        </w:tc>
      </w:tr>
      <w:tr w:rsidR="007B560E" w:rsidTr="007B560E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lastRenderedPageBreak/>
              <w:t>1.29.2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Первая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36 чел./ 47%</w:t>
            </w:r>
          </w:p>
        </w:tc>
      </w:tr>
      <w:tr w:rsidR="007B560E" w:rsidTr="007B560E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1.30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after="0"/>
              <w:rPr>
                <w:rFonts w:cs="Times New Roman"/>
              </w:rPr>
            </w:pPr>
          </w:p>
        </w:tc>
      </w:tr>
      <w:tr w:rsidR="007B560E" w:rsidTr="007B560E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1.30.1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До 5 лет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8 чел./ 10%</w:t>
            </w:r>
          </w:p>
        </w:tc>
      </w:tr>
      <w:tr w:rsidR="007B560E" w:rsidTr="007B560E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1.30.2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Свыше 30 лет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11 чел./ 14%</w:t>
            </w:r>
          </w:p>
        </w:tc>
      </w:tr>
      <w:tr w:rsidR="007B560E" w:rsidTr="007B560E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1.31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sz w:val="23"/>
                <w:szCs w:val="23"/>
              </w:rPr>
              <w:t>12 чел./ 16%</w:t>
            </w:r>
          </w:p>
        </w:tc>
      </w:tr>
      <w:tr w:rsidR="007B560E" w:rsidTr="007B560E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1.32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sz w:val="23"/>
                <w:szCs w:val="23"/>
              </w:rPr>
              <w:t>11 чел./ 14%</w:t>
            </w:r>
          </w:p>
        </w:tc>
      </w:tr>
      <w:tr w:rsidR="007B560E" w:rsidTr="007B560E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1.33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proofErr w:type="gramStart"/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sz w:val="23"/>
                <w:szCs w:val="23"/>
              </w:rPr>
              <w:t>61 чел./ 79%</w:t>
            </w:r>
          </w:p>
        </w:tc>
      </w:tr>
      <w:tr w:rsidR="007B560E" w:rsidTr="007B560E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1.34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стандартов, в общей численности педагогических и административно-хозяйственных работников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sz w:val="23"/>
                <w:szCs w:val="23"/>
              </w:rPr>
              <w:t>61чел./ 79%</w:t>
            </w:r>
          </w:p>
        </w:tc>
      </w:tr>
      <w:tr w:rsidR="007B560E" w:rsidTr="007B560E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2.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Инфраструктура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after="0"/>
              <w:rPr>
                <w:rFonts w:cs="Times New Roman"/>
              </w:rPr>
            </w:pPr>
          </w:p>
        </w:tc>
      </w:tr>
      <w:tr w:rsidR="007B560E" w:rsidTr="007B560E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2.1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Количество компьютеров в расчете на одного учащегося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FF0000"/>
                <w:sz w:val="23"/>
                <w:szCs w:val="23"/>
              </w:rPr>
              <w:t xml:space="preserve"> </w:t>
            </w:r>
            <w:r>
              <w:rPr>
                <w:rFonts w:ascii="PTSerifRegular" w:eastAsia="Times New Roman" w:hAnsi="PTSerifRegular" w:cs="Times New Roman"/>
                <w:sz w:val="23"/>
                <w:szCs w:val="23"/>
              </w:rPr>
              <w:t>0,05 единиц</w:t>
            </w:r>
          </w:p>
        </w:tc>
      </w:tr>
      <w:tr w:rsidR="007B560E" w:rsidTr="007B560E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2.2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Количество экземпляров учебной и учебно-методической литературы из общего количества единиц хранения библиотечного фонда, состоящих на учете, в расчете на одного учащегося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sz w:val="23"/>
                <w:szCs w:val="23"/>
              </w:rPr>
              <w:t>13 единиц</w:t>
            </w:r>
          </w:p>
        </w:tc>
      </w:tr>
      <w:tr w:rsidR="007B560E" w:rsidTr="007B560E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2.3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sz w:val="23"/>
                <w:szCs w:val="23"/>
              </w:rPr>
              <w:t>да</w:t>
            </w:r>
          </w:p>
        </w:tc>
      </w:tr>
      <w:tr w:rsidR="007B560E" w:rsidTr="007B560E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2.4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Наличие читального зала библиотеки, в том числе: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sz w:val="23"/>
                <w:szCs w:val="23"/>
              </w:rPr>
              <w:t>да</w:t>
            </w:r>
          </w:p>
        </w:tc>
      </w:tr>
      <w:tr w:rsidR="007B560E" w:rsidTr="007B560E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2.4.1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sz w:val="23"/>
                <w:szCs w:val="23"/>
              </w:rPr>
              <w:t>да</w:t>
            </w:r>
          </w:p>
        </w:tc>
      </w:tr>
      <w:tr w:rsidR="007B560E" w:rsidTr="007B560E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2.4.2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 xml:space="preserve">С </w:t>
            </w:r>
            <w:proofErr w:type="spellStart"/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медиатекой</w:t>
            </w:r>
            <w:proofErr w:type="spellEnd"/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sz w:val="23"/>
                <w:szCs w:val="23"/>
              </w:rPr>
              <w:t>да</w:t>
            </w:r>
          </w:p>
        </w:tc>
      </w:tr>
      <w:tr w:rsidR="007B560E" w:rsidTr="007B560E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2.4.3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Оснащенного средствами сканирования и распознавания текстов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sz w:val="23"/>
                <w:szCs w:val="23"/>
              </w:rPr>
              <w:t>да</w:t>
            </w:r>
          </w:p>
        </w:tc>
      </w:tr>
      <w:tr w:rsidR="007B560E" w:rsidTr="007B560E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2.4.4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С выходом в Интернет с компьютеров, расположенных в помещении библиотеки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sz w:val="23"/>
                <w:szCs w:val="23"/>
              </w:rPr>
              <w:t>да</w:t>
            </w:r>
          </w:p>
        </w:tc>
      </w:tr>
      <w:tr w:rsidR="007B560E" w:rsidTr="007B560E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2.4.5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С контролируемой распечаткой бумажных материалов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sz w:val="23"/>
                <w:szCs w:val="23"/>
              </w:rPr>
              <w:t>да</w:t>
            </w:r>
          </w:p>
        </w:tc>
      </w:tr>
      <w:tr w:rsidR="007B560E" w:rsidTr="007B560E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2.5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sz w:val="23"/>
                <w:szCs w:val="23"/>
              </w:rPr>
              <w:t>1044человек/100%</w:t>
            </w:r>
          </w:p>
        </w:tc>
      </w:tr>
      <w:tr w:rsidR="007B560E" w:rsidTr="007B560E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2.6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color w:val="000000"/>
                <w:sz w:val="23"/>
                <w:szCs w:val="23"/>
              </w:rPr>
              <w:t>Общая площадь помещений, в которых осуществляется образовательная деятельность, в расчете на одного учащегося</w:t>
            </w:r>
          </w:p>
        </w:tc>
        <w:tc>
          <w:tcPr>
            <w:tcW w:w="102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7B560E" w:rsidRDefault="007B560E">
            <w:pPr>
              <w:spacing w:before="100" w:beforeAutospacing="1" w:after="100" w:afterAutospacing="1" w:line="240" w:lineRule="auto"/>
              <w:rPr>
                <w:rFonts w:ascii="PTSerifRegular" w:eastAsia="Times New Roman" w:hAnsi="PTSerifRegular" w:cs="Times New Roman"/>
                <w:sz w:val="23"/>
                <w:szCs w:val="23"/>
              </w:rPr>
            </w:pPr>
            <w:r>
              <w:rPr>
                <w:rFonts w:ascii="PTSerifRegular" w:eastAsia="Times New Roman" w:hAnsi="PTSerifRegular" w:cs="Times New Roman"/>
                <w:sz w:val="23"/>
                <w:szCs w:val="23"/>
              </w:rPr>
              <w:t>6,88 кв. м</w:t>
            </w:r>
          </w:p>
        </w:tc>
      </w:tr>
    </w:tbl>
    <w:p w:rsidR="007B560E" w:rsidRDefault="007B560E" w:rsidP="007B560E">
      <w:pPr>
        <w:spacing w:after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E1128F" w:rsidRDefault="00E1128F"/>
    <w:sectPr w:rsidR="00E1128F" w:rsidSect="00E112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PTSerifRegular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B560E"/>
    <w:rsid w:val="00032585"/>
    <w:rsid w:val="001E60F5"/>
    <w:rsid w:val="00256992"/>
    <w:rsid w:val="00374056"/>
    <w:rsid w:val="00557B30"/>
    <w:rsid w:val="00790B58"/>
    <w:rsid w:val="007B560E"/>
    <w:rsid w:val="009030E7"/>
    <w:rsid w:val="009770E2"/>
    <w:rsid w:val="00AC3224"/>
    <w:rsid w:val="00C22C57"/>
    <w:rsid w:val="00E112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560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836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1059</Words>
  <Characters>6042</Characters>
  <Application>Microsoft Office Word</Application>
  <DocSecurity>0</DocSecurity>
  <Lines>50</Lines>
  <Paragraphs>14</Paragraphs>
  <ScaleCrop>false</ScaleCrop>
  <Company/>
  <LinksUpToDate>false</LinksUpToDate>
  <CharactersWithSpaces>7087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303</dc:creator>
  <cp:lastModifiedBy>303</cp:lastModifiedBy>
  <cp:revision>2</cp:revision>
  <dcterms:created xsi:type="dcterms:W3CDTF">2019-04-22T08:50:00Z</dcterms:created>
  <dcterms:modified xsi:type="dcterms:W3CDTF">2019-04-22T08:51:00Z</dcterms:modified>
</cp:coreProperties>
</file>